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B2" w:rsidRPr="008D44B2" w:rsidRDefault="008D44B2" w:rsidP="008D44B2">
      <w:pPr>
        <w:spacing w:after="0" w:line="240" w:lineRule="auto"/>
        <w:rPr>
          <w:rFonts w:ascii="Calibri" w:eastAsia="Calibri" w:hAnsi="Calibri" w:cs="Times New Roman"/>
        </w:rPr>
      </w:pPr>
    </w:p>
    <w:p w:rsidR="008D44B2" w:rsidRPr="008D44B2" w:rsidRDefault="008D44B2" w:rsidP="008D44B2">
      <w:pPr>
        <w:spacing w:after="0" w:line="240" w:lineRule="auto"/>
        <w:jc w:val="center"/>
        <w:rPr>
          <w:rFonts w:ascii="Times New Roman" w:eastAsia="Calibri" w:hAnsi="Times New Roman" w:cs="Times New Roman"/>
          <w:b/>
          <w:bCs/>
          <w:sz w:val="36"/>
          <w:szCs w:val="36"/>
        </w:rPr>
      </w:pPr>
      <w:bookmarkStart w:id="0" w:name="_Hlk25519851"/>
      <w:r w:rsidRPr="008D44B2">
        <w:rPr>
          <w:rFonts w:ascii="Times New Roman" w:eastAsia="Calibri" w:hAnsi="Times New Roman" w:cs="Times New Roman"/>
          <w:noProof/>
        </w:rPr>
        <w:drawing>
          <wp:inline distT="0" distB="0" distL="0" distR="0" wp14:anchorId="38C95806" wp14:editId="6786C5CA">
            <wp:extent cx="3733800" cy="2466975"/>
            <wp:effectExtent l="0" t="0" r="0" b="9525"/>
            <wp:docPr id="7" name="Picture 3" descr="cid:image001.jpg@01D5A37A.1CF4C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A37A.1CF4CA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33800" cy="2466975"/>
                    </a:xfrm>
                    <a:prstGeom prst="rect">
                      <a:avLst/>
                    </a:prstGeom>
                    <a:noFill/>
                    <a:ln>
                      <a:noFill/>
                    </a:ln>
                  </pic:spPr>
                </pic:pic>
              </a:graphicData>
            </a:graphic>
          </wp:inline>
        </w:drawing>
      </w:r>
    </w:p>
    <w:p w:rsidR="008D44B2" w:rsidRPr="008D44B2" w:rsidRDefault="008D44B2" w:rsidP="008D44B2">
      <w:pPr>
        <w:spacing w:after="0" w:line="240" w:lineRule="auto"/>
        <w:jc w:val="center"/>
        <w:rPr>
          <w:rFonts w:ascii="Times New Roman" w:eastAsia="Calibri" w:hAnsi="Times New Roman" w:cs="Times New Roman"/>
          <w:b/>
          <w:bCs/>
          <w:color w:val="0070C0"/>
          <w:sz w:val="36"/>
          <w:szCs w:val="36"/>
        </w:rPr>
      </w:pPr>
      <w:r w:rsidRPr="008D44B2">
        <w:rPr>
          <w:rFonts w:ascii="Times New Roman" w:eastAsia="Calibri" w:hAnsi="Times New Roman" w:cs="Times New Roman"/>
          <w:b/>
          <w:bCs/>
          <w:color w:val="0070C0"/>
          <w:sz w:val="36"/>
          <w:szCs w:val="36"/>
        </w:rPr>
        <w:t>Roseburg VA Health Care System</w:t>
      </w:r>
    </w:p>
    <w:p w:rsidR="008D44B2" w:rsidRPr="008D44B2" w:rsidRDefault="008D44B2" w:rsidP="008D44B2">
      <w:pPr>
        <w:spacing w:after="0" w:line="240" w:lineRule="auto"/>
        <w:jc w:val="center"/>
        <w:rPr>
          <w:rFonts w:ascii="Times New Roman" w:eastAsia="Calibri" w:hAnsi="Times New Roman" w:cs="Times New Roman"/>
          <w:b/>
          <w:bCs/>
          <w:color w:val="0070C0"/>
          <w:sz w:val="32"/>
          <w:szCs w:val="32"/>
        </w:rPr>
      </w:pPr>
      <w:proofErr w:type="gramStart"/>
      <w:r w:rsidRPr="008D44B2">
        <w:rPr>
          <w:rFonts w:ascii="Times New Roman" w:eastAsia="Calibri" w:hAnsi="Times New Roman" w:cs="Times New Roman"/>
          <w:b/>
          <w:bCs/>
          <w:color w:val="0070C0"/>
          <w:sz w:val="32"/>
          <w:szCs w:val="32"/>
        </w:rPr>
        <w:t>is</w:t>
      </w:r>
      <w:proofErr w:type="gramEnd"/>
      <w:r w:rsidRPr="008D44B2">
        <w:rPr>
          <w:rFonts w:ascii="Times New Roman" w:eastAsia="Calibri" w:hAnsi="Times New Roman" w:cs="Times New Roman"/>
          <w:b/>
          <w:bCs/>
          <w:color w:val="0070C0"/>
          <w:sz w:val="32"/>
          <w:szCs w:val="32"/>
        </w:rPr>
        <w:t xml:space="preserve"> recruiting for </w:t>
      </w:r>
      <w:r w:rsidRPr="008D44B2">
        <w:rPr>
          <w:rFonts w:ascii="Times New Roman" w:eastAsia="Calibri" w:hAnsi="Times New Roman" w:cs="Times New Roman"/>
          <w:b/>
          <w:bCs/>
          <w:color w:val="0070C0"/>
          <w:sz w:val="32"/>
          <w:szCs w:val="32"/>
          <w:u w:val="single"/>
        </w:rPr>
        <w:t>three</w:t>
      </w:r>
      <w:r w:rsidRPr="008D44B2">
        <w:rPr>
          <w:rFonts w:ascii="Times New Roman" w:eastAsia="Calibri" w:hAnsi="Times New Roman" w:cs="Times New Roman"/>
          <w:b/>
          <w:bCs/>
          <w:color w:val="0070C0"/>
          <w:sz w:val="32"/>
          <w:szCs w:val="32"/>
        </w:rPr>
        <w:t xml:space="preserve"> positions for our ASHP-accredited </w:t>
      </w:r>
    </w:p>
    <w:p w:rsidR="008D44B2" w:rsidRPr="008D44B2" w:rsidRDefault="008D44B2" w:rsidP="008D44B2">
      <w:pPr>
        <w:spacing w:after="0" w:line="240" w:lineRule="auto"/>
        <w:jc w:val="center"/>
        <w:rPr>
          <w:rFonts w:ascii="Times New Roman" w:eastAsia="Calibri" w:hAnsi="Times New Roman" w:cs="Times New Roman"/>
          <w:b/>
          <w:bCs/>
          <w:color w:val="0070C0"/>
          <w:sz w:val="32"/>
          <w:szCs w:val="32"/>
        </w:rPr>
      </w:pPr>
      <w:r w:rsidRPr="008D44B2">
        <w:rPr>
          <w:rFonts w:ascii="Times New Roman" w:eastAsia="Calibri" w:hAnsi="Times New Roman" w:cs="Times New Roman"/>
          <w:b/>
          <w:bCs/>
          <w:color w:val="0070C0"/>
          <w:sz w:val="32"/>
          <w:szCs w:val="32"/>
        </w:rPr>
        <w:t>PGY-1 Pharmacy Residency Program!</w:t>
      </w:r>
    </w:p>
    <w:p w:rsidR="008D44B2" w:rsidRPr="008D44B2" w:rsidRDefault="008D44B2" w:rsidP="008D44B2">
      <w:pPr>
        <w:spacing w:after="0" w:line="240" w:lineRule="auto"/>
        <w:jc w:val="center"/>
        <w:rPr>
          <w:rFonts w:ascii="Times New Roman" w:eastAsia="Calibri" w:hAnsi="Times New Roman" w:cs="Times New Roman"/>
          <w:b/>
          <w:bCs/>
          <w:color w:val="2F5597"/>
        </w:rPr>
      </w:pPr>
    </w:p>
    <w:p w:rsidR="008D44B2" w:rsidRPr="008D44B2" w:rsidRDefault="008D44B2" w:rsidP="008D44B2">
      <w:pPr>
        <w:spacing w:after="0" w:line="240" w:lineRule="auto"/>
        <w:jc w:val="center"/>
        <w:rPr>
          <w:rFonts w:ascii="Times New Roman" w:eastAsia="Calibri" w:hAnsi="Times New Roman" w:cs="Times New Roman"/>
          <w:b/>
          <w:bCs/>
        </w:rPr>
      </w:pPr>
      <w:r w:rsidRPr="008D44B2">
        <w:rPr>
          <w:rFonts w:ascii="Times New Roman" w:eastAsia="Calibri" w:hAnsi="Times New Roman" w:cs="Times New Roman"/>
          <w:b/>
          <w:bCs/>
        </w:rPr>
        <w:t xml:space="preserve">Visit us at the ASHP Midyear Clinical Meeting Residency Showcase </w:t>
      </w:r>
    </w:p>
    <w:p w:rsidR="008D44B2" w:rsidRPr="008D44B2" w:rsidRDefault="008D44B2" w:rsidP="008D44B2">
      <w:pPr>
        <w:spacing w:after="0" w:line="240" w:lineRule="auto"/>
        <w:jc w:val="center"/>
        <w:rPr>
          <w:rFonts w:ascii="Times New Roman" w:eastAsia="Calibri" w:hAnsi="Times New Roman" w:cs="Times New Roman"/>
          <w:b/>
          <w:bCs/>
          <w:color w:val="0070C0"/>
        </w:rPr>
      </w:pPr>
      <w:r w:rsidRPr="008D44B2">
        <w:rPr>
          <w:rFonts w:ascii="Times New Roman" w:eastAsia="Calibri" w:hAnsi="Times New Roman" w:cs="Times New Roman"/>
          <w:b/>
          <w:bCs/>
          <w:color w:val="0070C0"/>
        </w:rPr>
        <w:t>Monday, December 9</w:t>
      </w:r>
      <w:r w:rsidRPr="008D44B2">
        <w:rPr>
          <w:rFonts w:ascii="Times New Roman" w:eastAsia="Calibri" w:hAnsi="Times New Roman" w:cs="Times New Roman"/>
          <w:b/>
          <w:bCs/>
          <w:color w:val="0070C0"/>
          <w:vertAlign w:val="superscript"/>
        </w:rPr>
        <w:t>th</w:t>
      </w:r>
      <w:r w:rsidRPr="008D44B2">
        <w:rPr>
          <w:rFonts w:ascii="Times New Roman" w:eastAsia="Calibri" w:hAnsi="Times New Roman" w:cs="Times New Roman"/>
          <w:b/>
          <w:bCs/>
          <w:color w:val="0070C0"/>
        </w:rPr>
        <w:t xml:space="preserve">, 1pm-4pm </w:t>
      </w:r>
    </w:p>
    <w:p w:rsidR="008D44B2" w:rsidRPr="008D44B2" w:rsidRDefault="008D44B2" w:rsidP="008D44B2">
      <w:pPr>
        <w:spacing w:after="0" w:line="240" w:lineRule="auto"/>
        <w:jc w:val="center"/>
        <w:rPr>
          <w:rFonts w:ascii="Times New Roman" w:eastAsia="Calibri" w:hAnsi="Times New Roman" w:cs="Times New Roman"/>
          <w:b/>
          <w:bCs/>
          <w:color w:val="0070C0"/>
        </w:rPr>
      </w:pPr>
      <w:r w:rsidRPr="008D44B2">
        <w:rPr>
          <w:rFonts w:ascii="Times New Roman" w:eastAsia="Calibri" w:hAnsi="Times New Roman" w:cs="Times New Roman"/>
          <w:b/>
          <w:bCs/>
          <w:color w:val="0070C0"/>
        </w:rPr>
        <w:t>Booth #4439</w:t>
      </w:r>
    </w:p>
    <w:p w:rsidR="008D44B2" w:rsidRPr="008D44B2" w:rsidRDefault="008D44B2" w:rsidP="008D44B2">
      <w:pPr>
        <w:spacing w:after="0" w:line="240" w:lineRule="auto"/>
        <w:jc w:val="center"/>
        <w:rPr>
          <w:rFonts w:ascii="Times New Roman" w:eastAsia="Calibri" w:hAnsi="Times New Roman" w:cs="Times New Roman"/>
          <w:b/>
          <w:bCs/>
        </w:rPr>
      </w:pPr>
      <w:r w:rsidRPr="008D44B2">
        <w:rPr>
          <w:rFonts w:ascii="Times New Roman" w:eastAsia="Calibri" w:hAnsi="Times New Roman" w:cs="Times New Roman"/>
          <w:b/>
          <w:bCs/>
        </w:rPr>
        <w:t>NMS Code: 203713</w:t>
      </w:r>
    </w:p>
    <w:p w:rsidR="008D44B2" w:rsidRPr="008D44B2" w:rsidRDefault="008D44B2" w:rsidP="008D44B2">
      <w:pPr>
        <w:spacing w:after="0" w:line="240" w:lineRule="auto"/>
        <w:jc w:val="center"/>
        <w:rPr>
          <w:rFonts w:ascii="Times New Roman" w:eastAsia="Calibri" w:hAnsi="Times New Roman" w:cs="Times New Roman"/>
          <w:b/>
          <w:bCs/>
        </w:rPr>
      </w:pPr>
      <w:r w:rsidRPr="008D44B2">
        <w:rPr>
          <w:rFonts w:ascii="Times New Roman" w:eastAsia="Calibri" w:hAnsi="Times New Roman" w:cs="Times New Roman"/>
          <w:b/>
          <w:bCs/>
        </w:rPr>
        <w:t>Application deadline: January 1</w:t>
      </w:r>
      <w:r w:rsidRPr="008D44B2">
        <w:rPr>
          <w:rFonts w:ascii="Times New Roman" w:eastAsia="Calibri" w:hAnsi="Times New Roman" w:cs="Times New Roman"/>
          <w:b/>
          <w:bCs/>
          <w:vertAlign w:val="superscript"/>
        </w:rPr>
        <w:t>st</w:t>
      </w:r>
      <w:r w:rsidRPr="008D44B2">
        <w:rPr>
          <w:rFonts w:ascii="Times New Roman" w:eastAsia="Calibri" w:hAnsi="Times New Roman" w:cs="Times New Roman"/>
          <w:b/>
          <w:bCs/>
        </w:rPr>
        <w:t xml:space="preserve"> </w:t>
      </w:r>
    </w:p>
    <w:p w:rsidR="008D44B2" w:rsidRPr="008D44B2" w:rsidRDefault="008D44B2" w:rsidP="008D44B2">
      <w:pPr>
        <w:spacing w:after="0" w:line="240" w:lineRule="auto"/>
        <w:jc w:val="center"/>
        <w:rPr>
          <w:rFonts w:ascii="Times New Roman" w:eastAsia="Calibri" w:hAnsi="Times New Roman" w:cs="Times New Roman"/>
          <w:b/>
          <w:bCs/>
        </w:rPr>
      </w:pPr>
    </w:p>
    <w:p w:rsidR="008D44B2" w:rsidRPr="008D44B2" w:rsidRDefault="008D44B2" w:rsidP="008D44B2">
      <w:pPr>
        <w:spacing w:after="0" w:line="240" w:lineRule="auto"/>
        <w:rPr>
          <w:rFonts w:ascii="Times New Roman" w:eastAsia="Calibri" w:hAnsi="Times New Roman" w:cs="Times New Roman"/>
          <w:b/>
          <w:bCs/>
        </w:rPr>
      </w:pPr>
      <w:r w:rsidRPr="008D44B2">
        <w:rPr>
          <w:rFonts w:ascii="Times New Roman" w:eastAsia="Calibri" w:hAnsi="Times New Roman" w:cs="Times New Roman"/>
          <w:b/>
          <w:bCs/>
        </w:rPr>
        <w:t>Link:</w:t>
      </w:r>
    </w:p>
    <w:p w:rsidR="008D44B2" w:rsidRPr="008D44B2" w:rsidRDefault="008D44B2" w:rsidP="008D44B2">
      <w:pPr>
        <w:spacing w:after="0" w:line="240" w:lineRule="auto"/>
        <w:rPr>
          <w:rFonts w:ascii="Times New Roman" w:eastAsia="Calibri" w:hAnsi="Times New Roman" w:cs="Times New Roman"/>
        </w:rPr>
      </w:pPr>
      <w:r w:rsidRPr="008D44B2">
        <w:rPr>
          <w:rFonts w:ascii="Times New Roman" w:eastAsia="Calibri" w:hAnsi="Times New Roman" w:cs="Times New Roman"/>
        </w:rPr>
        <w:t>PGY-1 Residency Brochure</w:t>
      </w:r>
    </w:p>
    <w:p w:rsidR="008D44B2" w:rsidRPr="008D44B2" w:rsidRDefault="008D44B2" w:rsidP="008D44B2">
      <w:pPr>
        <w:spacing w:after="0" w:line="240" w:lineRule="auto"/>
        <w:rPr>
          <w:rFonts w:ascii="Times New Roman" w:eastAsia="Calibri" w:hAnsi="Times New Roman" w:cs="Times New Roman"/>
        </w:rPr>
      </w:pPr>
      <w:hyperlink r:id="rId6" w:history="1">
        <w:r w:rsidRPr="008D44B2">
          <w:rPr>
            <w:rFonts w:ascii="Times New Roman" w:eastAsia="Calibri" w:hAnsi="Times New Roman" w:cs="Times New Roman"/>
            <w:color w:val="0563C1"/>
            <w:u w:val="single"/>
          </w:rPr>
          <w:t>https://www.roseburg.va.gov/pharmacyresidency</w:t>
        </w:r>
      </w:hyperlink>
      <w:r w:rsidRPr="008D44B2">
        <w:rPr>
          <w:rFonts w:ascii="Times New Roman" w:eastAsia="Calibri" w:hAnsi="Times New Roman" w:cs="Times New Roman"/>
        </w:rPr>
        <w:t xml:space="preserve"> </w:t>
      </w:r>
    </w:p>
    <w:p w:rsidR="008D44B2" w:rsidRPr="008D44B2" w:rsidRDefault="008D44B2" w:rsidP="008D44B2">
      <w:pPr>
        <w:spacing w:before="100" w:beforeAutospacing="1" w:after="0" w:line="255" w:lineRule="atLeast"/>
        <w:rPr>
          <w:rFonts w:ascii="Times New Roman" w:eastAsia="Calibri" w:hAnsi="Times New Roman" w:cs="Times New Roman"/>
          <w:b/>
          <w:bCs/>
        </w:rPr>
      </w:pPr>
      <w:r w:rsidRPr="008D44B2">
        <w:rPr>
          <w:rFonts w:ascii="Times New Roman" w:eastAsia="Calibri" w:hAnsi="Times New Roman" w:cs="Times New Roman"/>
          <w:b/>
          <w:bCs/>
        </w:rPr>
        <w:t xml:space="preserve">Purpose: </w:t>
      </w:r>
    </w:p>
    <w:p w:rsidR="008D44B2" w:rsidRPr="008D44B2" w:rsidRDefault="008D44B2" w:rsidP="008D44B2">
      <w:pPr>
        <w:spacing w:after="100" w:afterAutospacing="1" w:line="255" w:lineRule="atLeast"/>
        <w:rPr>
          <w:rFonts w:ascii="Times New Roman" w:eastAsia="Calibri" w:hAnsi="Times New Roman" w:cs="Times New Roman"/>
        </w:rPr>
      </w:pPr>
      <w:r w:rsidRPr="008D44B2">
        <w:rPr>
          <w:rFonts w:ascii="Times New Roman" w:eastAsia="Calibri" w:hAnsi="Times New Roman" w:cs="Times New Roman"/>
        </w:rPr>
        <w:t xml:space="preserve">The Roseburg VA Health Care System residency program has an emphasis on ambulatory care, but still includes inpatient settings as well as the ability to customize research and learning experiences to meet residents' needs. The purpose of this program is to develop pharmacists’ skills in disease state management, pharmacy administration and quality improvement. Residents will work alongside board-certified pharmacists with prescriptive authority and be able to actively participate in patient management in a variety of clinical settings. Upon completion, residents will be qualified to practice in primary care or be prepared for PGY-2 training to specialize in their field of choice. Additionally, the resident will have an opportunity to early commit to the PGY-2 Ambulatory Care residency at the Eugene VA Health Care Center. </w:t>
      </w:r>
    </w:p>
    <w:p w:rsidR="008D44B2" w:rsidRPr="008D44B2" w:rsidRDefault="008D44B2" w:rsidP="008D44B2">
      <w:pPr>
        <w:spacing w:before="100" w:beforeAutospacing="1" w:after="100" w:afterAutospacing="1" w:line="255" w:lineRule="atLeast"/>
        <w:jc w:val="center"/>
        <w:rPr>
          <w:rFonts w:ascii="Times New Roman" w:eastAsia="Calibri" w:hAnsi="Times New Roman" w:cs="Times New Roman"/>
          <w:sz w:val="20"/>
          <w:szCs w:val="20"/>
        </w:rPr>
      </w:pPr>
      <w:r w:rsidRPr="008D44B2">
        <w:rPr>
          <w:rFonts w:ascii="Times New Roman" w:eastAsia="Calibri" w:hAnsi="Times New Roman" w:cs="Times New Roman"/>
          <w:noProof/>
        </w:rPr>
        <w:drawing>
          <wp:inline distT="0" distB="0" distL="0" distR="0" wp14:anchorId="1F42A4B1" wp14:editId="23BD0DEC">
            <wp:extent cx="2409825" cy="1857375"/>
            <wp:effectExtent l="0" t="0" r="9525" b="9525"/>
            <wp:docPr id="8" name="Picture 2" descr="cid:image002.png@01D5A37A.1CF4C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A37A.1CF4CA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9825" cy="1857375"/>
                    </a:xfrm>
                    <a:prstGeom prst="rect">
                      <a:avLst/>
                    </a:prstGeom>
                    <a:noFill/>
                    <a:ln>
                      <a:noFill/>
                    </a:ln>
                  </pic:spPr>
                </pic:pic>
              </a:graphicData>
            </a:graphic>
          </wp:inline>
        </w:drawing>
      </w:r>
      <w:r w:rsidRPr="008D44B2">
        <w:rPr>
          <w:rFonts w:ascii="Times New Roman" w:eastAsia="Calibri" w:hAnsi="Times New Roman" w:cs="Times New Roman"/>
          <w:noProof/>
        </w:rPr>
        <w:drawing>
          <wp:inline distT="0" distB="0" distL="0" distR="0" wp14:anchorId="5AB4CADA" wp14:editId="5F68C7D5">
            <wp:extent cx="1323975" cy="1895475"/>
            <wp:effectExtent l="0" t="0" r="9525" b="9525"/>
            <wp:docPr id="9" name="Picture 9" descr="cid:image003.png@01D5A37A.1CF4C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png@01D5A37A.1CF4C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inline>
        </w:drawing>
      </w:r>
    </w:p>
    <w:p w:rsidR="008D44B2" w:rsidRPr="008D44B2" w:rsidRDefault="008D44B2" w:rsidP="008D44B2">
      <w:pPr>
        <w:autoSpaceDE w:val="0"/>
        <w:autoSpaceDN w:val="0"/>
        <w:spacing w:after="0" w:line="240" w:lineRule="auto"/>
        <w:jc w:val="center"/>
        <w:rPr>
          <w:rFonts w:ascii="Times New Roman" w:eastAsia="Calibri" w:hAnsi="Times New Roman" w:cs="Times New Roman"/>
          <w:color w:val="000000"/>
        </w:rPr>
      </w:pPr>
      <w:r w:rsidRPr="008D44B2">
        <w:rPr>
          <w:rFonts w:ascii="Times New Roman" w:eastAsia="Calibri" w:hAnsi="Times New Roman" w:cs="Times New Roman"/>
          <w:b/>
          <w:bCs/>
          <w:i/>
          <w:iCs/>
          <w:color w:val="000000"/>
        </w:rPr>
        <w:t>Rene Endow-</w:t>
      </w:r>
      <w:proofErr w:type="spellStart"/>
      <w:r w:rsidRPr="008D44B2">
        <w:rPr>
          <w:rFonts w:ascii="Times New Roman" w:eastAsia="Calibri" w:hAnsi="Times New Roman" w:cs="Times New Roman"/>
          <w:b/>
          <w:bCs/>
          <w:i/>
          <w:iCs/>
          <w:color w:val="000000"/>
        </w:rPr>
        <w:t>Eyer</w:t>
      </w:r>
      <w:proofErr w:type="spellEnd"/>
      <w:r w:rsidRPr="008D44B2">
        <w:rPr>
          <w:rFonts w:ascii="Times New Roman" w:eastAsia="Calibri" w:hAnsi="Times New Roman" w:cs="Times New Roman"/>
          <w:b/>
          <w:bCs/>
          <w:i/>
          <w:iCs/>
          <w:color w:val="000000"/>
        </w:rPr>
        <w:t xml:space="preserve">, </w:t>
      </w:r>
      <w:proofErr w:type="spellStart"/>
      <w:proofErr w:type="gramStart"/>
      <w:r w:rsidRPr="008D44B2">
        <w:rPr>
          <w:rFonts w:ascii="Times New Roman" w:eastAsia="Calibri" w:hAnsi="Times New Roman" w:cs="Times New Roman"/>
          <w:b/>
          <w:bCs/>
          <w:i/>
          <w:iCs/>
          <w:color w:val="000000"/>
        </w:rPr>
        <w:t>Pharm</w:t>
      </w:r>
      <w:r w:rsidRPr="008D44B2">
        <w:rPr>
          <w:rFonts w:ascii="Times New Roman" w:eastAsia="Calibri" w:hAnsi="Times New Roman" w:cs="Times New Roman"/>
          <w:b/>
          <w:bCs/>
          <w:i/>
          <w:iCs/>
        </w:rPr>
        <w:t>.</w:t>
      </w:r>
      <w:r w:rsidRPr="008D44B2">
        <w:rPr>
          <w:rFonts w:ascii="Times New Roman" w:eastAsia="Calibri" w:hAnsi="Times New Roman" w:cs="Times New Roman"/>
          <w:b/>
          <w:bCs/>
          <w:i/>
          <w:iCs/>
          <w:color w:val="000000"/>
        </w:rPr>
        <w:t>D</w:t>
      </w:r>
      <w:proofErr w:type="spellEnd"/>
      <w:r w:rsidRPr="008D44B2">
        <w:rPr>
          <w:rFonts w:ascii="Times New Roman" w:eastAsia="Calibri" w:hAnsi="Times New Roman" w:cs="Times New Roman"/>
          <w:b/>
          <w:bCs/>
          <w:i/>
          <w:iCs/>
        </w:rPr>
        <w:t>.,</w:t>
      </w:r>
      <w:proofErr w:type="gramEnd"/>
      <w:r w:rsidRPr="008D44B2">
        <w:rPr>
          <w:rFonts w:ascii="Times New Roman" w:eastAsia="Calibri" w:hAnsi="Times New Roman" w:cs="Times New Roman"/>
          <w:b/>
          <w:bCs/>
          <w:i/>
          <w:iCs/>
        </w:rPr>
        <w:t xml:space="preserve"> BCPP</w:t>
      </w:r>
      <w:r w:rsidRPr="008D44B2">
        <w:rPr>
          <w:rFonts w:ascii="Times New Roman" w:eastAsia="Calibri" w:hAnsi="Times New Roman" w:cs="Times New Roman"/>
          <w:b/>
          <w:bCs/>
          <w:i/>
          <w:iCs/>
          <w:color w:val="000000"/>
        </w:rPr>
        <w:t xml:space="preserve"> </w:t>
      </w:r>
    </w:p>
    <w:p w:rsidR="008D44B2" w:rsidRPr="008D44B2" w:rsidRDefault="008D44B2" w:rsidP="008D44B2">
      <w:pPr>
        <w:autoSpaceDE w:val="0"/>
        <w:autoSpaceDN w:val="0"/>
        <w:spacing w:after="0" w:line="240" w:lineRule="auto"/>
        <w:jc w:val="center"/>
        <w:rPr>
          <w:rFonts w:ascii="Times New Roman" w:eastAsia="Calibri" w:hAnsi="Times New Roman" w:cs="Times New Roman"/>
          <w:color w:val="000000"/>
        </w:rPr>
      </w:pPr>
      <w:r w:rsidRPr="008D44B2">
        <w:rPr>
          <w:rFonts w:ascii="Times New Roman" w:eastAsia="Calibri" w:hAnsi="Times New Roman" w:cs="Times New Roman"/>
          <w:color w:val="000000"/>
        </w:rPr>
        <w:t>PGY-1 Pharmacy Residency Program Director</w:t>
      </w:r>
    </w:p>
    <w:p w:rsidR="008D44B2" w:rsidRPr="008D44B2" w:rsidRDefault="008D44B2" w:rsidP="008D44B2">
      <w:pPr>
        <w:autoSpaceDE w:val="0"/>
        <w:autoSpaceDN w:val="0"/>
        <w:spacing w:after="0" w:line="240" w:lineRule="auto"/>
        <w:jc w:val="center"/>
        <w:rPr>
          <w:rFonts w:ascii="Times New Roman" w:eastAsia="Calibri" w:hAnsi="Times New Roman" w:cs="Times New Roman"/>
          <w:color w:val="000000"/>
        </w:rPr>
      </w:pPr>
      <w:r w:rsidRPr="008D44B2">
        <w:rPr>
          <w:rFonts w:ascii="Times New Roman" w:eastAsia="Calibri" w:hAnsi="Times New Roman" w:cs="Times New Roman"/>
          <w:color w:val="000000"/>
        </w:rPr>
        <w:t>Clinical Pharmac</w:t>
      </w:r>
      <w:r w:rsidRPr="008D44B2">
        <w:rPr>
          <w:rFonts w:ascii="Times New Roman" w:eastAsia="Calibri" w:hAnsi="Times New Roman" w:cs="Times New Roman"/>
        </w:rPr>
        <w:t>y Specialist</w:t>
      </w:r>
      <w:r w:rsidRPr="008D44B2">
        <w:rPr>
          <w:rFonts w:ascii="Times New Roman" w:eastAsia="Calibri" w:hAnsi="Times New Roman" w:cs="Times New Roman"/>
          <w:color w:val="000000"/>
        </w:rPr>
        <w:t xml:space="preserve">, Mental Health </w:t>
      </w:r>
    </w:p>
    <w:p w:rsidR="008D44B2" w:rsidRPr="008D44B2" w:rsidRDefault="008D44B2" w:rsidP="008D44B2">
      <w:pPr>
        <w:autoSpaceDE w:val="0"/>
        <w:autoSpaceDN w:val="0"/>
        <w:spacing w:after="0" w:line="240" w:lineRule="auto"/>
        <w:jc w:val="center"/>
        <w:rPr>
          <w:rFonts w:ascii="Times New Roman" w:eastAsia="Calibri" w:hAnsi="Times New Roman" w:cs="Times New Roman"/>
          <w:color w:val="000000"/>
        </w:rPr>
      </w:pPr>
      <w:r w:rsidRPr="008D44B2">
        <w:rPr>
          <w:rFonts w:ascii="Times New Roman" w:eastAsia="Calibri" w:hAnsi="Times New Roman" w:cs="Times New Roman"/>
          <w:color w:val="000000"/>
          <w:sz w:val="24"/>
          <w:szCs w:val="24"/>
        </w:rPr>
        <w:t>(541) 440-1000 x45095</w:t>
      </w:r>
    </w:p>
    <w:p w:rsidR="008D44B2" w:rsidRPr="008D44B2" w:rsidRDefault="008D44B2" w:rsidP="008D44B2">
      <w:pPr>
        <w:spacing w:after="0" w:line="240" w:lineRule="auto"/>
        <w:jc w:val="center"/>
        <w:rPr>
          <w:rFonts w:ascii="Times New Roman" w:eastAsia="Calibri" w:hAnsi="Times New Roman" w:cs="Times New Roman"/>
        </w:rPr>
      </w:pPr>
      <w:hyperlink r:id="rId11" w:history="1">
        <w:r w:rsidRPr="008D44B2">
          <w:rPr>
            <w:rFonts w:ascii="Times New Roman" w:eastAsia="Calibri" w:hAnsi="Times New Roman" w:cs="Times New Roman"/>
            <w:color w:val="0563C1"/>
            <w:u w:val="single"/>
          </w:rPr>
          <w:t>Rene.Endow@va.gov</w:t>
        </w:r>
      </w:hyperlink>
    </w:p>
    <w:p w:rsidR="006C605C" w:rsidRDefault="006C605C" w:rsidP="008D44B2">
      <w:pPr>
        <w:spacing w:after="100" w:afterAutospacing="1" w:line="240" w:lineRule="auto"/>
        <w:rPr>
          <w:rFonts w:ascii="Times New Roman" w:eastAsia="Calibri" w:hAnsi="Times New Roman" w:cs="Times New Roman"/>
          <w:sz w:val="24"/>
          <w:szCs w:val="24"/>
        </w:rPr>
      </w:pPr>
    </w:p>
    <w:p w:rsidR="008D44B2" w:rsidRPr="008D44B2" w:rsidRDefault="008D44B2" w:rsidP="008D44B2">
      <w:pPr>
        <w:spacing w:after="100" w:afterAutospacing="1" w:line="240" w:lineRule="auto"/>
        <w:rPr>
          <w:rFonts w:ascii="Times New Roman" w:eastAsia="Calibri" w:hAnsi="Times New Roman" w:cs="Times New Roman"/>
        </w:rPr>
      </w:pPr>
      <w:r w:rsidRPr="008D44B2">
        <w:rPr>
          <w:rFonts w:ascii="Times New Roman" w:eastAsia="Calibri" w:hAnsi="Times New Roman" w:cs="Times New Roman"/>
        </w:rPr>
        <w:t>Be sure to stop by our booth at ASHP Midyear Clinical Meeting to inquire about all the rotations and experiences we have to offer. Our residency program director, Rene Endow-</w:t>
      </w:r>
      <w:proofErr w:type="spellStart"/>
      <w:r w:rsidRPr="008D44B2">
        <w:rPr>
          <w:rFonts w:ascii="Times New Roman" w:eastAsia="Calibri" w:hAnsi="Times New Roman" w:cs="Times New Roman"/>
        </w:rPr>
        <w:t>Eyer</w:t>
      </w:r>
      <w:proofErr w:type="spellEnd"/>
      <w:r w:rsidRPr="008D44B2">
        <w:rPr>
          <w:rFonts w:ascii="Times New Roman" w:eastAsia="Calibri" w:hAnsi="Times New Roman" w:cs="Times New Roman"/>
        </w:rPr>
        <w:t xml:space="preserve"> and current PGY-1 Pharmacy Residents: Vivian Chau, Leah </w:t>
      </w:r>
      <w:proofErr w:type="spellStart"/>
      <w:r w:rsidRPr="008D44B2">
        <w:rPr>
          <w:rFonts w:ascii="Times New Roman" w:eastAsia="Calibri" w:hAnsi="Times New Roman" w:cs="Times New Roman"/>
        </w:rPr>
        <w:t>Isip</w:t>
      </w:r>
      <w:proofErr w:type="spellEnd"/>
      <w:r w:rsidRPr="008D44B2">
        <w:rPr>
          <w:rFonts w:ascii="Times New Roman" w:eastAsia="Calibri" w:hAnsi="Times New Roman" w:cs="Times New Roman"/>
        </w:rPr>
        <w:t xml:space="preserve"> and </w:t>
      </w:r>
      <w:proofErr w:type="spellStart"/>
      <w:r w:rsidRPr="008D44B2">
        <w:rPr>
          <w:rFonts w:ascii="Times New Roman" w:eastAsia="Calibri" w:hAnsi="Times New Roman" w:cs="Times New Roman"/>
        </w:rPr>
        <w:t>Foua</w:t>
      </w:r>
      <w:proofErr w:type="spellEnd"/>
      <w:r w:rsidRPr="008D44B2">
        <w:rPr>
          <w:rFonts w:ascii="Times New Roman" w:eastAsia="Calibri" w:hAnsi="Times New Roman" w:cs="Times New Roman"/>
        </w:rPr>
        <w:t xml:space="preserve"> </w:t>
      </w:r>
      <w:proofErr w:type="spellStart"/>
      <w:r w:rsidRPr="008D44B2">
        <w:rPr>
          <w:rFonts w:ascii="Times New Roman" w:eastAsia="Calibri" w:hAnsi="Times New Roman" w:cs="Times New Roman"/>
        </w:rPr>
        <w:t>Xiong</w:t>
      </w:r>
      <w:proofErr w:type="spellEnd"/>
      <w:r w:rsidRPr="008D44B2">
        <w:rPr>
          <w:rFonts w:ascii="Times New Roman" w:eastAsia="Calibri" w:hAnsi="Times New Roman" w:cs="Times New Roman"/>
        </w:rPr>
        <w:t xml:space="preserve"> will be there to answer your questions. You may also email </w:t>
      </w:r>
      <w:hyperlink r:id="rId12" w:history="1">
        <w:r w:rsidRPr="008D44B2">
          <w:rPr>
            <w:rFonts w:ascii="Times New Roman" w:eastAsia="Calibri" w:hAnsi="Times New Roman" w:cs="Times New Roman"/>
            <w:color w:val="0563C1"/>
            <w:u w:val="single"/>
          </w:rPr>
          <w:t>VHAROS-PharmResidency@va.gov</w:t>
        </w:r>
      </w:hyperlink>
      <w:r w:rsidRPr="008D44B2">
        <w:rPr>
          <w:rFonts w:ascii="Times New Roman" w:eastAsia="Calibri" w:hAnsi="Times New Roman" w:cs="Times New Roman"/>
        </w:rPr>
        <w:t xml:space="preserve"> with questions about our program. We hope to see you in Las Vegas!  </w:t>
      </w:r>
      <w:bookmarkStart w:id="1" w:name="_GoBack"/>
      <w:bookmarkEnd w:id="0"/>
      <w:bookmarkEnd w:id="1"/>
    </w:p>
    <w:p w:rsidR="008D44B2" w:rsidRPr="008D44B2" w:rsidRDefault="008D44B2" w:rsidP="008D44B2">
      <w:pPr>
        <w:spacing w:after="100" w:afterAutospacing="1" w:line="240" w:lineRule="auto"/>
        <w:rPr>
          <w:rFonts w:ascii="Times New Roman" w:eastAsia="Calibri" w:hAnsi="Times New Roman" w:cs="Times New Roman"/>
        </w:rPr>
      </w:pPr>
      <w:r w:rsidRPr="008D44B2">
        <w:rPr>
          <w:rFonts w:ascii="Times New Roman" w:eastAsia="Calibri" w:hAnsi="Times New Roman" w:cs="Times New Roman"/>
        </w:rPr>
        <w:t xml:space="preserve">Best regards, </w:t>
      </w:r>
    </w:p>
    <w:p w:rsidR="008D44B2" w:rsidRPr="008D44B2" w:rsidRDefault="008D44B2" w:rsidP="008D44B2">
      <w:pPr>
        <w:spacing w:after="0" w:line="240" w:lineRule="auto"/>
        <w:rPr>
          <w:rFonts w:ascii="Cambria" w:eastAsia="Calibri" w:hAnsi="Cambria" w:cs="Times New Roman"/>
          <w:b/>
          <w:bCs/>
          <w:color w:val="1F3864"/>
        </w:rPr>
      </w:pPr>
      <w:r w:rsidRPr="008D44B2">
        <w:rPr>
          <w:rFonts w:ascii="Cambria" w:eastAsia="Calibri" w:hAnsi="Cambria" w:cs="Times New Roman"/>
          <w:b/>
          <w:bCs/>
          <w:color w:val="1F3864"/>
        </w:rPr>
        <w:t xml:space="preserve">Vivian Chau, </w:t>
      </w:r>
      <w:proofErr w:type="spellStart"/>
      <w:r w:rsidRPr="008D44B2">
        <w:rPr>
          <w:rFonts w:ascii="Cambria" w:eastAsia="Calibri" w:hAnsi="Cambria" w:cs="Times New Roman"/>
          <w:b/>
          <w:bCs/>
          <w:color w:val="1F3864"/>
        </w:rPr>
        <w:t>Pharm.D</w:t>
      </w:r>
      <w:proofErr w:type="spellEnd"/>
      <w:r w:rsidRPr="008D44B2">
        <w:rPr>
          <w:rFonts w:ascii="Cambria" w:eastAsia="Calibri" w:hAnsi="Cambria" w:cs="Times New Roman"/>
          <w:b/>
          <w:bCs/>
          <w:color w:val="1F3864"/>
        </w:rPr>
        <w:t xml:space="preserve">. </w:t>
      </w:r>
    </w:p>
    <w:p w:rsidR="00A071A3" w:rsidRDefault="00A071A3"/>
    <w:sectPr w:rsidR="00A071A3" w:rsidSect="006C605C">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B2"/>
    <w:rsid w:val="006C605C"/>
    <w:rsid w:val="008D44B2"/>
    <w:rsid w:val="00A0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54197-4455-4B71-8CA2-1FF7029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169767">
      <w:bodyDiv w:val="1"/>
      <w:marLeft w:val="0"/>
      <w:marRight w:val="0"/>
      <w:marTop w:val="0"/>
      <w:marBottom w:val="0"/>
      <w:divBdr>
        <w:top w:val="none" w:sz="0" w:space="0" w:color="auto"/>
        <w:left w:val="none" w:sz="0" w:space="0" w:color="auto"/>
        <w:bottom w:val="none" w:sz="0" w:space="0" w:color="auto"/>
        <w:right w:val="none" w:sz="0" w:space="0" w:color="auto"/>
      </w:divBdr>
    </w:div>
    <w:div w:id="19111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A37A.1CF4CAC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VHAROS-PharmResidency@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eburg.va.gov/pharmacyresidency" TargetMode="External"/><Relationship Id="rId11" Type="http://schemas.openxmlformats.org/officeDocument/2006/relationships/hyperlink" Target="mailto:Rene.Endow@va.gov" TargetMode="External"/><Relationship Id="rId5" Type="http://schemas.openxmlformats.org/officeDocument/2006/relationships/image" Target="cid:image001.jpg@01D5A37A.1CF4CAC0" TargetMode="External"/><Relationship Id="rId10" Type="http://schemas.openxmlformats.org/officeDocument/2006/relationships/image" Target="cid:image003.png@01D5A37A.1CF4CAC0"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2019-12-04T00:08:00Z</dcterms:created>
  <dcterms:modified xsi:type="dcterms:W3CDTF">2019-12-04T00:24:00Z</dcterms:modified>
</cp:coreProperties>
</file>