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E68E2" w14:textId="77777777" w:rsidR="00B01782" w:rsidRDefault="00824153">
      <w:r w:rsidRPr="00824153">
        <w:rPr>
          <w:noProof/>
        </w:rPr>
        <w:drawing>
          <wp:inline distT="0" distB="0" distL="0" distR="0" wp14:anchorId="7DC5851C" wp14:editId="1D906F12">
            <wp:extent cx="5943600" cy="22421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8003" w14:textId="77777777" w:rsidR="00824153" w:rsidRDefault="00824153"/>
    <w:p w14:paraId="2F5DF218" w14:textId="37142305" w:rsidR="00824153" w:rsidRPr="00824153" w:rsidRDefault="00824153" w:rsidP="00824153">
      <w:pPr>
        <w:spacing w:after="0" w:line="240" w:lineRule="auto"/>
        <w:rPr>
          <w:rFonts w:ascii="Open Sans" w:eastAsia="Times New Roman" w:hAnsi="Open Sans" w:cs="Open Sans"/>
          <w:b/>
          <w:bCs/>
          <w:color w:val="000000" w:themeColor="text1"/>
          <w:shd w:val="clear" w:color="auto" w:fill="FFFFFF"/>
        </w:rPr>
      </w:pPr>
      <w:r w:rsidRPr="00824153">
        <w:rPr>
          <w:rFonts w:ascii="Open Sans" w:eastAsia="Times New Roman" w:hAnsi="Open Sans" w:cs="Open Sans"/>
          <w:b/>
          <w:bCs/>
          <w:color w:val="000000" w:themeColor="text1"/>
          <w:shd w:val="clear" w:color="auto" w:fill="FFFFFF"/>
        </w:rPr>
        <w:t>4th Year Pharmacy Students!</w:t>
      </w:r>
    </w:p>
    <w:p w14:paraId="1A905A19" w14:textId="77777777" w:rsidR="00824153" w:rsidRPr="00824153" w:rsidRDefault="00824153" w:rsidP="00824153">
      <w:pPr>
        <w:spacing w:after="0" w:line="240" w:lineRule="auto"/>
        <w:rPr>
          <w:rFonts w:ascii="Open Sans" w:eastAsia="Times New Roman" w:hAnsi="Open Sans" w:cs="Open Sans"/>
          <w:color w:val="000000" w:themeColor="text1"/>
        </w:rPr>
      </w:pPr>
    </w:p>
    <w:p w14:paraId="421D5810" w14:textId="7BF10C4D" w:rsidR="00824153" w:rsidRDefault="00824153" w:rsidP="00824153">
      <w:pPr>
        <w:spacing w:after="0" w:line="240" w:lineRule="auto"/>
        <w:rPr>
          <w:rFonts w:ascii="Open Sans" w:eastAsia="Times New Roman" w:hAnsi="Open Sans" w:cs="Open Sans"/>
          <w:color w:val="0070C0"/>
        </w:rPr>
      </w:pPr>
      <w:r w:rsidRPr="00824153">
        <w:rPr>
          <w:rFonts w:ascii="Open Sans" w:eastAsia="Times New Roman" w:hAnsi="Open Sans" w:cs="Open Sans"/>
          <w:color w:val="000000" w:themeColor="text1"/>
          <w:shd w:val="clear" w:color="auto" w:fill="FFFFFF"/>
        </w:rPr>
        <w:t xml:space="preserve">Please join us for an </w:t>
      </w:r>
      <w:r w:rsidR="00B4282E">
        <w:rPr>
          <w:rFonts w:ascii="Open Sans" w:eastAsia="Times New Roman" w:hAnsi="Open Sans" w:cs="Open Sans"/>
          <w:color w:val="000000" w:themeColor="text1"/>
          <w:shd w:val="clear" w:color="auto" w:fill="FFFFFF"/>
        </w:rPr>
        <w:t>i</w:t>
      </w:r>
      <w:r w:rsidRPr="00824153">
        <w:rPr>
          <w:rFonts w:ascii="Open Sans" w:eastAsia="Times New Roman" w:hAnsi="Open Sans" w:cs="Open Sans"/>
          <w:color w:val="000000" w:themeColor="text1"/>
          <w:shd w:val="clear" w:color="auto" w:fill="FFFFFF"/>
        </w:rPr>
        <w:t xml:space="preserve">nformational </w:t>
      </w:r>
      <w:r w:rsidR="00B4282E">
        <w:rPr>
          <w:rFonts w:ascii="Open Sans" w:eastAsia="Times New Roman" w:hAnsi="Open Sans" w:cs="Open Sans"/>
          <w:color w:val="000000" w:themeColor="text1"/>
          <w:shd w:val="clear" w:color="auto" w:fill="FFFFFF"/>
        </w:rPr>
        <w:t>w</w:t>
      </w:r>
      <w:r w:rsidRPr="00824153">
        <w:rPr>
          <w:rFonts w:ascii="Open Sans" w:eastAsia="Times New Roman" w:hAnsi="Open Sans" w:cs="Open Sans"/>
          <w:color w:val="000000" w:themeColor="text1"/>
          <w:shd w:val="clear" w:color="auto" w:fill="FFFFFF"/>
        </w:rPr>
        <w:t xml:space="preserve">ebinar featuring the </w:t>
      </w:r>
      <w:hyperlink r:id="rId6" w:history="1">
        <w:r w:rsidR="00B4282E" w:rsidRPr="00045CFC">
          <w:rPr>
            <w:rStyle w:val="Hyperlink"/>
            <w:rFonts w:ascii="Open Sans" w:eastAsia="Times New Roman" w:hAnsi="Open Sans" w:cs="Open Sans"/>
            <w:b/>
            <w:bCs/>
            <w:shd w:val="clear" w:color="auto" w:fill="FFFFFF"/>
          </w:rPr>
          <w:t>e</w:t>
        </w:r>
        <w:r w:rsidRPr="00045CFC">
          <w:rPr>
            <w:rStyle w:val="Hyperlink"/>
            <w:rFonts w:ascii="Open Sans" w:eastAsia="Times New Roman" w:hAnsi="Open Sans" w:cs="Open Sans"/>
            <w:b/>
            <w:bCs/>
            <w:shd w:val="clear" w:color="auto" w:fill="FFFFFF"/>
          </w:rPr>
          <w:t>xciting PharmD/MS Fellowship Opportunities</w:t>
        </w:r>
      </w:hyperlink>
      <w:r w:rsidRPr="00824153">
        <w:rPr>
          <w:rFonts w:ascii="Open Sans" w:eastAsia="Times New Roman" w:hAnsi="Open Sans" w:cs="Open Sans"/>
          <w:b/>
          <w:bCs/>
          <w:color w:val="000000" w:themeColor="text1"/>
          <w:shd w:val="clear" w:color="auto" w:fill="FFFFFF"/>
        </w:rPr>
        <w:t xml:space="preserve"> </w:t>
      </w:r>
      <w:r w:rsidRPr="00824153">
        <w:rPr>
          <w:rFonts w:ascii="Open Sans" w:eastAsia="Times New Roman" w:hAnsi="Open Sans" w:cs="Open Sans"/>
          <w:color w:val="000000" w:themeColor="text1"/>
          <w:shd w:val="clear" w:color="auto" w:fill="FFFFFF"/>
        </w:rPr>
        <w:t xml:space="preserve">at the Comparative Health Outcomes, Policy and Economics (CHOICE) Institute of the </w:t>
      </w:r>
      <w:r w:rsidRPr="00045CFC">
        <w:rPr>
          <w:rFonts w:ascii="Open Sans" w:eastAsia="Times New Roman" w:hAnsi="Open Sans" w:cs="Open Sans"/>
          <w:shd w:val="clear" w:color="auto" w:fill="FFFFFF"/>
        </w:rPr>
        <w:t>University of Washington School of Pharmacy</w:t>
      </w:r>
      <w:r w:rsidRPr="00045CFC">
        <w:rPr>
          <w:rFonts w:ascii="Open Sans" w:eastAsia="Times New Roman" w:hAnsi="Open Sans" w:cs="Open Sans"/>
        </w:rPr>
        <w:t xml:space="preserve">. </w:t>
      </w:r>
      <w:r w:rsidR="00B4282E" w:rsidRPr="00B4282E">
        <w:rPr>
          <w:rFonts w:ascii="Open Sans" w:hAnsi="Open Sans" w:cs="Open Sans"/>
        </w:rPr>
        <w:t xml:space="preserve">These training programs in </w:t>
      </w:r>
      <w:r w:rsidR="00B4282E">
        <w:rPr>
          <w:rFonts w:ascii="Open Sans" w:hAnsi="Open Sans" w:cs="Open Sans"/>
        </w:rPr>
        <w:t>health economics, outcomes research, and policy</w:t>
      </w:r>
      <w:r w:rsidR="00B4282E" w:rsidRPr="00B4282E">
        <w:rPr>
          <w:rFonts w:ascii="Open Sans" w:hAnsi="Open Sans" w:cs="Open Sans"/>
        </w:rPr>
        <w:t xml:space="preserve"> each combine the resources of a leading academic center for pharmaceutical economics and policy with the</w:t>
      </w:r>
      <w:r w:rsidR="00B4282E" w:rsidRPr="00B4282E">
        <w:rPr>
          <w:rStyle w:val="Emphasis"/>
          <w:rFonts w:ascii="Open Sans" w:hAnsi="Open Sans" w:cs="Open Sans"/>
        </w:rPr>
        <w:t xml:space="preserve"> dynamic, real-world training</w:t>
      </w:r>
      <w:r w:rsidR="00B4282E" w:rsidRPr="00B4282E">
        <w:rPr>
          <w:rFonts w:ascii="Open Sans" w:hAnsi="Open Sans" w:cs="Open Sans"/>
        </w:rPr>
        <w:t xml:space="preserve"> of major pharmaceutical and biotechnology companies recognized for their commitment to innovation.</w:t>
      </w:r>
    </w:p>
    <w:p w14:paraId="2B6D145C" w14:textId="77777777" w:rsidR="00824153" w:rsidRPr="00824153" w:rsidRDefault="00824153" w:rsidP="00824153">
      <w:pPr>
        <w:spacing w:after="0" w:line="240" w:lineRule="auto"/>
        <w:rPr>
          <w:rFonts w:ascii="Open Sans" w:eastAsia="Times New Roman" w:hAnsi="Open Sans" w:cs="Open Sans"/>
          <w:color w:val="000000" w:themeColor="text1"/>
        </w:rPr>
      </w:pPr>
      <w:bookmarkStart w:id="0" w:name="_GoBack"/>
      <w:bookmarkEnd w:id="0"/>
    </w:p>
    <w:p w14:paraId="13DB7AE4" w14:textId="77777777" w:rsidR="00824153" w:rsidRPr="00824153" w:rsidRDefault="00824153" w:rsidP="00824153">
      <w:pPr>
        <w:spacing w:after="0" w:line="240" w:lineRule="auto"/>
        <w:rPr>
          <w:rFonts w:ascii="Open Sans" w:eastAsia="Times New Roman" w:hAnsi="Open Sans" w:cs="Open Sans"/>
          <w:b/>
          <w:bCs/>
          <w:color w:val="000000" w:themeColor="text1"/>
          <w:shd w:val="clear" w:color="auto" w:fill="FFFFFF"/>
        </w:rPr>
      </w:pPr>
      <w:r w:rsidRPr="00824153">
        <w:rPr>
          <w:rFonts w:ascii="Open Sans" w:eastAsia="Times New Roman" w:hAnsi="Open Sans" w:cs="Open Sans"/>
          <w:color w:val="000000" w:themeColor="text1"/>
          <w:shd w:val="clear" w:color="auto" w:fill="FFFFFF"/>
        </w:rPr>
        <w:t>We offer fellowships with 4 industry partners:</w:t>
      </w:r>
    </w:p>
    <w:p w14:paraId="649242A7" w14:textId="5BE1A914" w:rsidR="00824153" w:rsidRPr="00824153" w:rsidRDefault="00824153" w:rsidP="00824153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b/>
          <w:bCs/>
          <w:color w:val="000000" w:themeColor="text1"/>
          <w:shd w:val="clear" w:color="auto" w:fill="FFFFFF"/>
        </w:rPr>
      </w:pPr>
      <w:r w:rsidRPr="00045CFC">
        <w:rPr>
          <w:rFonts w:ascii="Open Sans" w:eastAsia="Times New Roman" w:hAnsi="Open Sans" w:cs="Open Sans"/>
          <w:b/>
          <w:bCs/>
          <w:shd w:val="clear" w:color="auto" w:fill="FFFFFF"/>
        </w:rPr>
        <w:t>Allergan</w:t>
      </w:r>
      <w:r w:rsidRPr="00824153">
        <w:rPr>
          <w:rFonts w:ascii="Open Sans" w:eastAsia="Times New Roman" w:hAnsi="Open Sans" w:cs="Open Sans"/>
          <w:color w:val="000000" w:themeColor="text1"/>
          <w:shd w:val="clear" w:color="auto" w:fill="FFFFFF"/>
        </w:rPr>
        <w:t xml:space="preserve"> </w:t>
      </w:r>
    </w:p>
    <w:p w14:paraId="7EABB4B0" w14:textId="7DBBBE0F" w:rsidR="00824153" w:rsidRPr="00824153" w:rsidRDefault="00824153" w:rsidP="00824153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b/>
          <w:bCs/>
          <w:color w:val="000000" w:themeColor="text1"/>
          <w:shd w:val="clear" w:color="auto" w:fill="FFFFFF"/>
        </w:rPr>
      </w:pPr>
      <w:r w:rsidRPr="00045CFC">
        <w:rPr>
          <w:rFonts w:ascii="Open Sans" w:eastAsia="Times New Roman" w:hAnsi="Open Sans" w:cs="Open Sans"/>
          <w:b/>
          <w:bCs/>
          <w:shd w:val="clear" w:color="auto" w:fill="FFFFFF"/>
        </w:rPr>
        <w:t>Bayer</w:t>
      </w:r>
    </w:p>
    <w:p w14:paraId="5A5A4C3F" w14:textId="650CA7D8" w:rsidR="00824153" w:rsidRPr="00824153" w:rsidRDefault="00824153" w:rsidP="00824153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b/>
          <w:bCs/>
          <w:color w:val="000000" w:themeColor="text1"/>
          <w:shd w:val="clear" w:color="auto" w:fill="FFFFFF"/>
        </w:rPr>
      </w:pPr>
      <w:r w:rsidRPr="00045CFC">
        <w:rPr>
          <w:rFonts w:ascii="Open Sans" w:eastAsia="Times New Roman" w:hAnsi="Open Sans" w:cs="Open Sans"/>
          <w:b/>
          <w:bCs/>
          <w:shd w:val="clear" w:color="auto" w:fill="FFFFFF"/>
        </w:rPr>
        <w:t>Genentech</w:t>
      </w:r>
    </w:p>
    <w:p w14:paraId="7AC83361" w14:textId="503A140C" w:rsidR="00824153" w:rsidRPr="00824153" w:rsidRDefault="00824153" w:rsidP="00824153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b/>
          <w:bCs/>
          <w:color w:val="000000" w:themeColor="text1"/>
          <w:shd w:val="clear" w:color="auto" w:fill="FFFFFF"/>
        </w:rPr>
      </w:pPr>
      <w:r w:rsidRPr="00045CFC">
        <w:rPr>
          <w:rFonts w:ascii="Open Sans" w:eastAsia="Times New Roman" w:hAnsi="Open Sans" w:cs="Open Sans"/>
          <w:b/>
          <w:bCs/>
          <w:shd w:val="clear" w:color="auto" w:fill="FFFFFF"/>
        </w:rPr>
        <w:t>Seattle Genetics</w:t>
      </w:r>
    </w:p>
    <w:p w14:paraId="78B00700" w14:textId="77777777" w:rsidR="00824153" w:rsidRPr="00824153" w:rsidRDefault="00824153" w:rsidP="00824153">
      <w:pPr>
        <w:spacing w:after="0" w:line="240" w:lineRule="auto"/>
        <w:rPr>
          <w:rFonts w:ascii="Open Sans" w:eastAsia="Times New Roman" w:hAnsi="Open Sans" w:cs="Open Sans"/>
          <w:color w:val="000000" w:themeColor="text1"/>
        </w:rPr>
      </w:pPr>
    </w:p>
    <w:p w14:paraId="6D67FAB5" w14:textId="7C492A14" w:rsidR="00824153" w:rsidRPr="00B4282E" w:rsidRDefault="00824153" w:rsidP="00824153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color w:val="000000" w:themeColor="text1"/>
          <w:shd w:val="clear" w:color="auto" w:fill="FFFFFF"/>
        </w:rPr>
      </w:pPr>
      <w:r w:rsidRPr="00824153">
        <w:rPr>
          <w:rFonts w:ascii="Open Sans" w:eastAsia="Times New Roman" w:hAnsi="Open Sans" w:cs="Open Sans"/>
          <w:b/>
          <w:bCs/>
          <w:color w:val="000000" w:themeColor="text1"/>
          <w:shd w:val="clear" w:color="auto" w:fill="FFFFFF"/>
        </w:rPr>
        <w:t xml:space="preserve">Our current fellows are hosting a </w:t>
      </w:r>
      <w:r w:rsidRPr="00B4282E">
        <w:rPr>
          <w:rFonts w:ascii="Open Sans" w:eastAsia="Times New Roman" w:hAnsi="Open Sans" w:cs="Open Sans"/>
          <w:b/>
          <w:bCs/>
          <w:color w:val="000000" w:themeColor="text1"/>
          <w:shd w:val="clear" w:color="auto" w:fill="FFFFFF"/>
        </w:rPr>
        <w:t>w</w:t>
      </w:r>
      <w:r w:rsidRPr="00824153">
        <w:rPr>
          <w:rFonts w:ascii="Open Sans" w:eastAsia="Times New Roman" w:hAnsi="Open Sans" w:cs="Open Sans"/>
          <w:b/>
          <w:bCs/>
          <w:color w:val="000000" w:themeColor="text1"/>
          <w:shd w:val="clear" w:color="auto" w:fill="FFFFFF"/>
        </w:rPr>
        <w:t>ebinar to introduce you to these 2-year programs</w:t>
      </w:r>
      <w:r w:rsidRPr="00B4282E">
        <w:rPr>
          <w:rFonts w:ascii="Open Sans" w:eastAsia="Times New Roman" w:hAnsi="Open Sans" w:cs="Open Sans"/>
          <w:b/>
          <w:bCs/>
          <w:color w:val="000000" w:themeColor="text1"/>
          <w:shd w:val="clear" w:color="auto" w:fill="FFFFFF"/>
        </w:rPr>
        <w:t>.</w:t>
      </w:r>
    </w:p>
    <w:p w14:paraId="41DF0AAD" w14:textId="77777777" w:rsidR="00824153" w:rsidRPr="00824153" w:rsidRDefault="00824153" w:rsidP="00824153">
      <w:pPr>
        <w:spacing w:after="0" w:line="240" w:lineRule="auto"/>
        <w:rPr>
          <w:rFonts w:ascii="Open Sans" w:eastAsia="Times New Roman" w:hAnsi="Open Sans" w:cs="Open Sans"/>
          <w:b/>
          <w:bCs/>
          <w:color w:val="000000" w:themeColor="text1"/>
        </w:rPr>
      </w:pPr>
    </w:p>
    <w:p w14:paraId="4909F64D" w14:textId="1847ED1F" w:rsidR="00824153" w:rsidRPr="00824153" w:rsidRDefault="00824153" w:rsidP="00824153">
      <w:pPr>
        <w:spacing w:after="0" w:line="240" w:lineRule="auto"/>
        <w:jc w:val="center"/>
        <w:rPr>
          <w:rFonts w:ascii="Open Sans" w:eastAsia="Times New Roman" w:hAnsi="Open Sans" w:cs="Open Sans"/>
          <w:color w:val="000000" w:themeColor="text1"/>
        </w:rPr>
      </w:pPr>
      <w:r w:rsidRPr="00824153">
        <w:rPr>
          <w:rFonts w:ascii="Open Sans" w:eastAsia="Times New Roman" w:hAnsi="Open Sans" w:cs="Open Sans"/>
          <w:b/>
          <w:bCs/>
          <w:color w:val="000000" w:themeColor="text1"/>
          <w:shd w:val="clear" w:color="auto" w:fill="FFFFFF"/>
        </w:rPr>
        <w:t>Date: Wednesday, October 23</w:t>
      </w:r>
    </w:p>
    <w:p w14:paraId="1E3ACE41" w14:textId="74992E01" w:rsidR="00824153" w:rsidRDefault="00824153" w:rsidP="00824153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color w:val="000000" w:themeColor="text1"/>
          <w:shd w:val="clear" w:color="auto" w:fill="FFFFFF"/>
        </w:rPr>
      </w:pPr>
      <w:r w:rsidRPr="00824153">
        <w:rPr>
          <w:rFonts w:ascii="Open Sans" w:eastAsia="Times New Roman" w:hAnsi="Open Sans" w:cs="Open Sans"/>
          <w:b/>
          <w:bCs/>
          <w:color w:val="000000" w:themeColor="text1"/>
          <w:shd w:val="clear" w:color="auto" w:fill="FFFFFF"/>
        </w:rPr>
        <w:t>Time: 5 pm to 6 pm Pacific Time</w:t>
      </w:r>
    </w:p>
    <w:p w14:paraId="3386D41A" w14:textId="77777777" w:rsidR="00824153" w:rsidRPr="00824153" w:rsidRDefault="00824153" w:rsidP="00824153">
      <w:pPr>
        <w:spacing w:after="0" w:line="240" w:lineRule="auto"/>
        <w:rPr>
          <w:rFonts w:ascii="Open Sans" w:eastAsia="Times New Roman" w:hAnsi="Open Sans" w:cs="Open Sans"/>
          <w:color w:val="000000" w:themeColor="text1"/>
        </w:rPr>
      </w:pPr>
    </w:p>
    <w:p w14:paraId="69473589" w14:textId="116C5CC1" w:rsidR="00824153" w:rsidRDefault="00824153" w:rsidP="00824153">
      <w:pPr>
        <w:spacing w:after="0" w:line="240" w:lineRule="auto"/>
        <w:rPr>
          <w:rFonts w:ascii="Open Sans" w:eastAsia="Times New Roman" w:hAnsi="Open Sans" w:cs="Open Sans"/>
          <w:color w:val="000000" w:themeColor="text1"/>
          <w:shd w:val="clear" w:color="auto" w:fill="FFFFFF"/>
        </w:rPr>
      </w:pPr>
      <w:r>
        <w:rPr>
          <w:rFonts w:ascii="Open Sans" w:eastAsia="Times New Roman" w:hAnsi="Open Sans" w:cs="Open Sans"/>
          <w:color w:val="000000" w:themeColor="text1"/>
          <w:shd w:val="clear" w:color="auto" w:fill="FFFFFF"/>
        </w:rPr>
        <w:t>Registration is required (limited to 100</w:t>
      </w:r>
      <w:r w:rsidRPr="00B4282E">
        <w:rPr>
          <w:rFonts w:ascii="Open Sans" w:eastAsia="Times New Roman" w:hAnsi="Open Sans" w:cs="Open Sans"/>
          <w:color w:val="000000" w:themeColor="text1"/>
          <w:shd w:val="clear" w:color="auto" w:fill="FFFFFF"/>
        </w:rPr>
        <w:t xml:space="preserve">)! </w:t>
      </w:r>
      <w:r w:rsidRPr="00824153">
        <w:rPr>
          <w:rFonts w:ascii="Open Sans" w:eastAsia="Times New Roman" w:hAnsi="Open Sans" w:cs="Open Sans"/>
          <w:color w:val="000000" w:themeColor="text1"/>
          <w:shd w:val="clear" w:color="auto" w:fill="FFFFFF"/>
        </w:rPr>
        <w:t xml:space="preserve">Please register at </w:t>
      </w:r>
      <w:hyperlink r:id="rId7" w:history="1">
        <w:r w:rsidRPr="00824153">
          <w:rPr>
            <w:rFonts w:ascii="Open Sans" w:eastAsia="Times New Roman" w:hAnsi="Open Sans" w:cs="Open Sans"/>
            <w:b/>
            <w:bCs/>
            <w:color w:val="0070C0"/>
            <w:u w:val="single"/>
            <w:shd w:val="clear" w:color="auto" w:fill="FFFFFF"/>
          </w:rPr>
          <w:t>this link</w:t>
        </w:r>
      </w:hyperlink>
      <w:r w:rsidRPr="00824153">
        <w:rPr>
          <w:rFonts w:ascii="Open Sans" w:eastAsia="Times New Roman" w:hAnsi="Open Sans" w:cs="Open Sans"/>
          <w:b/>
          <w:bCs/>
          <w:color w:val="0070C0"/>
          <w:shd w:val="clear" w:color="auto" w:fill="FFFFFF"/>
        </w:rPr>
        <w:t>.</w:t>
      </w:r>
      <w:r w:rsidRPr="00824153">
        <w:rPr>
          <w:rFonts w:ascii="Open Sans" w:eastAsia="Times New Roman" w:hAnsi="Open Sans" w:cs="Open Sans"/>
          <w:color w:val="000000" w:themeColor="text1"/>
          <w:shd w:val="clear" w:color="auto" w:fill="FFFFFF"/>
        </w:rPr>
        <w:t xml:space="preserve"> </w:t>
      </w:r>
    </w:p>
    <w:p w14:paraId="3600CF4E" w14:textId="77777777" w:rsidR="00824153" w:rsidRDefault="00824153" w:rsidP="00824153">
      <w:pPr>
        <w:spacing w:after="0" w:line="240" w:lineRule="auto"/>
        <w:rPr>
          <w:rFonts w:ascii="Open Sans" w:eastAsia="Times New Roman" w:hAnsi="Open Sans" w:cs="Open Sans"/>
          <w:color w:val="000000" w:themeColor="text1"/>
          <w:shd w:val="clear" w:color="auto" w:fill="FFFFFF"/>
        </w:rPr>
      </w:pPr>
    </w:p>
    <w:p w14:paraId="510744C4" w14:textId="5D4FF8FC" w:rsidR="00824153" w:rsidRPr="00824153" w:rsidRDefault="00824153" w:rsidP="00824153">
      <w:pPr>
        <w:spacing w:after="0" w:line="240" w:lineRule="auto"/>
        <w:rPr>
          <w:rFonts w:ascii="Open Sans" w:eastAsia="Times New Roman" w:hAnsi="Open Sans" w:cs="Open Sans"/>
          <w:color w:val="000000" w:themeColor="text1"/>
        </w:rPr>
      </w:pPr>
      <w:r w:rsidRPr="00824153">
        <w:rPr>
          <w:rFonts w:ascii="Open Sans" w:eastAsia="Times New Roman" w:hAnsi="Open Sans" w:cs="Open Sans"/>
          <w:color w:val="000000" w:themeColor="text1"/>
          <w:shd w:val="clear" w:color="auto" w:fill="FFFFFF"/>
        </w:rPr>
        <w:t>After registering, you will receive a confirmation email with instructions on joining the meeting.</w:t>
      </w:r>
      <w:r>
        <w:rPr>
          <w:rFonts w:ascii="Open Sans" w:eastAsia="Times New Roman" w:hAnsi="Open Sans" w:cs="Open Sans"/>
          <w:color w:val="000000" w:themeColor="text1"/>
          <w:shd w:val="clear" w:color="auto" w:fill="FFFFFF"/>
        </w:rPr>
        <w:t xml:space="preserve"> This webinar will be recorded and posted for those unable to attend.</w:t>
      </w:r>
    </w:p>
    <w:p w14:paraId="1EE5F30A" w14:textId="77777777" w:rsidR="00824153" w:rsidRPr="00824153" w:rsidRDefault="00824153" w:rsidP="00824153">
      <w:pPr>
        <w:spacing w:after="0" w:line="240" w:lineRule="auto"/>
        <w:rPr>
          <w:rFonts w:ascii="Open Sans" w:eastAsia="Times New Roman" w:hAnsi="Open Sans" w:cs="Open Sans"/>
          <w:color w:val="000000" w:themeColor="text1"/>
        </w:rPr>
      </w:pPr>
    </w:p>
    <w:p w14:paraId="6092E0C3" w14:textId="651FBB8D" w:rsidR="00824153" w:rsidRPr="00824153" w:rsidRDefault="00B4282E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Contact Marina Gano, Graduate Program and Operations Manager, with questions: </w:t>
      </w:r>
      <w:hyperlink r:id="rId8" w:history="1">
        <w:r w:rsidRPr="007756EF">
          <w:rPr>
            <w:rStyle w:val="Hyperlink"/>
            <w:rFonts w:ascii="Open Sans" w:hAnsi="Open Sans" w:cs="Open Sans"/>
          </w:rPr>
          <w:t>mcgano@uw.edu</w:t>
        </w:r>
      </w:hyperlink>
      <w:r>
        <w:rPr>
          <w:rFonts w:ascii="Open Sans" w:hAnsi="Open Sans" w:cs="Open Sans"/>
        </w:rPr>
        <w:t xml:space="preserve">. </w:t>
      </w:r>
    </w:p>
    <w:sectPr w:rsidR="00824153" w:rsidRPr="008241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94CC3"/>
    <w:multiLevelType w:val="hybridMultilevel"/>
    <w:tmpl w:val="19787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153"/>
    <w:rsid w:val="00045CFC"/>
    <w:rsid w:val="00824153"/>
    <w:rsid w:val="00B01782"/>
    <w:rsid w:val="00B4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B32CD"/>
  <w15:chartTrackingRefBased/>
  <w15:docId w15:val="{125A82CD-BEBF-4A46-9F36-A153353A3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24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241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2415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2415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B428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10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gano@uw.ed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ashington.zoom.us/meeting/register/2ba12167d06517dc66858a512be5123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op.washington.edu/choice/graduate-education-training-programs/fellowships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190</Words>
  <Characters>1188</Characters>
  <Application>Microsoft Office Word</Application>
  <DocSecurity>0</DocSecurity>
  <Lines>26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Gano</dc:creator>
  <cp:keywords/>
  <dc:description/>
  <cp:lastModifiedBy>Marina Gano</cp:lastModifiedBy>
  <cp:revision>2</cp:revision>
  <dcterms:created xsi:type="dcterms:W3CDTF">2019-08-26T19:36:00Z</dcterms:created>
  <dcterms:modified xsi:type="dcterms:W3CDTF">2019-08-27T18:29:00Z</dcterms:modified>
</cp:coreProperties>
</file>